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4EBF4" w14:textId="77777777" w:rsidR="00C908A7" w:rsidRDefault="00C908A7" w:rsidP="00C908A7">
      <w:pPr>
        <w:ind w:left="284" w:hanging="284"/>
        <w:jc w:val="center"/>
        <w:rPr>
          <w:rFonts w:asciiTheme="majorHAnsi" w:hAnsiTheme="majorHAnsi"/>
          <w:b/>
          <w:sz w:val="36"/>
          <w:szCs w:val="36"/>
        </w:rPr>
      </w:pPr>
      <w:bookmarkStart w:id="0" w:name="_GoBack"/>
      <w:bookmarkEnd w:id="0"/>
      <w:r w:rsidRPr="0098088A">
        <w:rPr>
          <w:noProof/>
          <w:sz w:val="22"/>
          <w:szCs w:val="22"/>
        </w:rPr>
        <w:drawing>
          <wp:inline distT="0" distB="0" distL="0" distR="0" wp14:anchorId="060E4C85" wp14:editId="6D9A30E7">
            <wp:extent cx="1504950" cy="1504950"/>
            <wp:effectExtent l="0" t="0" r="0" b="0"/>
            <wp:docPr id="1" name="Picture 1" descr="HeartOfPits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OfPitsea-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721CD28B" w14:textId="77777777" w:rsidR="00C908A7" w:rsidRPr="002E6685" w:rsidRDefault="00C908A7" w:rsidP="00C908A7">
      <w:pPr>
        <w:ind w:left="284" w:hanging="284"/>
        <w:jc w:val="center"/>
        <w:rPr>
          <w:rFonts w:asciiTheme="majorHAnsi" w:hAnsiTheme="majorHAnsi"/>
          <w:b/>
          <w:sz w:val="40"/>
          <w:szCs w:val="40"/>
        </w:rPr>
      </w:pPr>
      <w:r w:rsidRPr="002E6685">
        <w:rPr>
          <w:rFonts w:asciiTheme="majorHAnsi" w:hAnsiTheme="majorHAnsi"/>
          <w:b/>
          <w:sz w:val="40"/>
          <w:szCs w:val="40"/>
        </w:rPr>
        <w:t>PROJECT PROPOSALS</w:t>
      </w:r>
    </w:p>
    <w:p w14:paraId="2E282BBB" w14:textId="77777777" w:rsidR="001F1B77" w:rsidRDefault="001F1B77" w:rsidP="00C908A7">
      <w:pPr>
        <w:ind w:left="284" w:hanging="284"/>
        <w:jc w:val="center"/>
        <w:rPr>
          <w:rFonts w:asciiTheme="majorHAnsi" w:hAnsiTheme="majorHAnsi"/>
          <w:b/>
          <w:sz w:val="36"/>
          <w:szCs w:val="36"/>
        </w:rPr>
      </w:pPr>
    </w:p>
    <w:p w14:paraId="56C615B5" w14:textId="72DAD6FD" w:rsidR="00C908A7" w:rsidRDefault="00C908A7" w:rsidP="00C908A7">
      <w:pPr>
        <w:ind w:left="284" w:hanging="284"/>
        <w:jc w:val="center"/>
        <w:rPr>
          <w:rFonts w:asciiTheme="majorHAnsi" w:hAnsiTheme="majorHAnsi"/>
          <w:b/>
          <w:sz w:val="36"/>
          <w:szCs w:val="36"/>
        </w:rPr>
      </w:pPr>
      <w:r>
        <w:rPr>
          <w:rFonts w:asciiTheme="majorHAnsi" w:hAnsiTheme="majorHAnsi"/>
          <w:b/>
          <w:sz w:val="36"/>
          <w:szCs w:val="36"/>
        </w:rPr>
        <w:t>Guidance notes</w:t>
      </w:r>
    </w:p>
    <w:p w14:paraId="50769F58" w14:textId="77777777" w:rsidR="001F1B77" w:rsidRDefault="001F1B77" w:rsidP="00C908A7">
      <w:pPr>
        <w:ind w:left="284" w:hanging="284"/>
        <w:jc w:val="center"/>
        <w:rPr>
          <w:rFonts w:asciiTheme="majorHAnsi" w:hAnsiTheme="majorHAnsi"/>
          <w:b/>
          <w:sz w:val="36"/>
          <w:szCs w:val="36"/>
        </w:rPr>
      </w:pPr>
    </w:p>
    <w:p w14:paraId="64117EA7" w14:textId="112E6E76" w:rsidR="009A4A9E" w:rsidRPr="002E6685" w:rsidRDefault="00981A12" w:rsidP="00C908A7">
      <w:pPr>
        <w:spacing w:after="160" w:line="259" w:lineRule="auto"/>
        <w:rPr>
          <w:rFonts w:eastAsiaTheme="minorHAnsi"/>
          <w:b/>
          <w:sz w:val="32"/>
          <w:szCs w:val="32"/>
          <w:lang w:eastAsia="en-US"/>
        </w:rPr>
      </w:pPr>
      <w:r w:rsidRPr="002E6685">
        <w:rPr>
          <w:rFonts w:eastAsiaTheme="minorHAnsi"/>
          <w:lang w:eastAsia="en-US"/>
        </w:rPr>
        <w:t xml:space="preserve">Our Project Proposal </w:t>
      </w:r>
      <w:r w:rsidR="009A4A9E" w:rsidRPr="002E6685">
        <w:rPr>
          <w:rFonts w:eastAsiaTheme="minorHAnsi"/>
          <w:lang w:eastAsia="en-US"/>
        </w:rPr>
        <w:t>process</w:t>
      </w:r>
      <w:r w:rsidRPr="002E6685">
        <w:rPr>
          <w:rFonts w:eastAsiaTheme="minorHAnsi"/>
          <w:lang w:eastAsia="en-US"/>
        </w:rPr>
        <w:t xml:space="preserve"> h</w:t>
      </w:r>
      <w:r w:rsidR="00C908A7" w:rsidRPr="002E6685">
        <w:rPr>
          <w:rFonts w:eastAsiaTheme="minorHAnsi"/>
          <w:lang w:eastAsia="en-US"/>
        </w:rPr>
        <w:t>as been created to enable charities, voluntary organisations, CICs</w:t>
      </w:r>
      <w:r w:rsidR="001F1B77" w:rsidRPr="002E6685">
        <w:rPr>
          <w:rFonts w:eastAsiaTheme="minorHAnsi"/>
          <w:lang w:eastAsia="en-US"/>
        </w:rPr>
        <w:t>/CIOs</w:t>
      </w:r>
      <w:r w:rsidR="00D325BB" w:rsidRPr="002E6685">
        <w:rPr>
          <w:rFonts w:eastAsiaTheme="minorHAnsi"/>
          <w:lang w:eastAsia="en-US"/>
        </w:rPr>
        <w:t>, statutory bodies</w:t>
      </w:r>
      <w:r w:rsidR="00C908A7" w:rsidRPr="002E6685">
        <w:rPr>
          <w:rFonts w:eastAsiaTheme="minorHAnsi"/>
          <w:lang w:eastAsia="en-US"/>
        </w:rPr>
        <w:t xml:space="preserve"> and businesses to put forward solid ideas which will help us to achieve the organisation’s objectives.</w:t>
      </w:r>
      <w:r w:rsidR="00D325BB" w:rsidRPr="002E6685">
        <w:rPr>
          <w:rFonts w:eastAsiaTheme="minorHAnsi"/>
          <w:lang w:eastAsia="en-US"/>
        </w:rPr>
        <w:t xml:space="preserve"> (Please note, statutory bodies are not eligible to recuperate any staffing costs as this is a Government expense not covered by the Big Local scheme).</w:t>
      </w:r>
      <w:r w:rsidR="00C908A7" w:rsidRPr="002E6685">
        <w:rPr>
          <w:rFonts w:eastAsiaTheme="minorHAnsi"/>
          <w:lang w:eastAsia="en-US"/>
        </w:rPr>
        <w:t xml:space="preserve"> Proposals </w:t>
      </w:r>
      <w:r w:rsidRPr="002E6685">
        <w:rPr>
          <w:rFonts w:eastAsiaTheme="minorHAnsi"/>
          <w:lang w:eastAsia="en-US"/>
        </w:rPr>
        <w:t xml:space="preserve">are </w:t>
      </w:r>
      <w:r w:rsidR="00C908A7" w:rsidRPr="002E6685">
        <w:rPr>
          <w:rFonts w:eastAsiaTheme="minorHAnsi"/>
          <w:lang w:eastAsia="en-US"/>
        </w:rPr>
        <w:t>assessed by the governing Partnership Board which comprises a combination of local residents and representatives from four strategic partners. Any decisions to progress a submitted proposal rest</w:t>
      </w:r>
      <w:r w:rsidR="001F1B77" w:rsidRPr="002E6685">
        <w:rPr>
          <w:rFonts w:eastAsiaTheme="minorHAnsi"/>
          <w:lang w:eastAsia="en-US"/>
        </w:rPr>
        <w:t>s</w:t>
      </w:r>
      <w:r w:rsidR="00C908A7" w:rsidRPr="002E6685">
        <w:rPr>
          <w:rFonts w:eastAsiaTheme="minorHAnsi"/>
          <w:lang w:eastAsia="en-US"/>
        </w:rPr>
        <w:t xml:space="preserve"> with the residents who are the only members with voting rights. </w:t>
      </w:r>
      <w:r w:rsidR="002E6685" w:rsidRPr="002E6685">
        <w:rPr>
          <w:rFonts w:eastAsiaTheme="minorHAnsi"/>
          <w:lang w:eastAsia="en-US"/>
        </w:rPr>
        <w:t xml:space="preserve">All projects must take place within the designated Heart of Pitsea boundaries. You will need to download our Heart of Pitsea map to check. </w:t>
      </w:r>
      <w:r w:rsidR="00642405">
        <w:rPr>
          <w:rFonts w:eastAsiaTheme="minorHAnsi"/>
          <w:lang w:eastAsia="en-US"/>
        </w:rPr>
        <w:t xml:space="preserve">It is a rolling programme so there are no deadlines for submissions – proposals can be made at any time. </w:t>
      </w:r>
    </w:p>
    <w:p w14:paraId="0E34BFD6" w14:textId="02E01458" w:rsidR="009A4A9E" w:rsidRPr="002E6685" w:rsidRDefault="009A4A9E" w:rsidP="00C908A7">
      <w:pPr>
        <w:spacing w:after="160" w:line="259" w:lineRule="auto"/>
        <w:rPr>
          <w:rFonts w:eastAsiaTheme="minorHAnsi"/>
          <w:lang w:eastAsia="en-US"/>
        </w:rPr>
      </w:pPr>
      <w:r w:rsidRPr="002E6685">
        <w:rPr>
          <w:rFonts w:eastAsiaTheme="minorHAnsi"/>
          <w:lang w:eastAsia="en-US"/>
        </w:rPr>
        <w:t xml:space="preserve">Organisations will be informed of decisions within </w:t>
      </w:r>
      <w:r w:rsidR="001F1B77" w:rsidRPr="002E6685">
        <w:rPr>
          <w:rFonts w:eastAsiaTheme="minorHAnsi"/>
          <w:lang w:eastAsia="en-US"/>
        </w:rPr>
        <w:t xml:space="preserve">six </w:t>
      </w:r>
      <w:r w:rsidRPr="002E6685">
        <w:rPr>
          <w:rFonts w:eastAsiaTheme="minorHAnsi"/>
          <w:lang w:eastAsia="en-US"/>
        </w:rPr>
        <w:t xml:space="preserve">weeks of </w:t>
      </w:r>
      <w:r w:rsidR="002E6685" w:rsidRPr="002E6685">
        <w:rPr>
          <w:rFonts w:eastAsiaTheme="minorHAnsi"/>
          <w:lang w:eastAsia="en-US"/>
        </w:rPr>
        <w:t>each</w:t>
      </w:r>
      <w:r w:rsidRPr="002E6685">
        <w:rPr>
          <w:rFonts w:eastAsiaTheme="minorHAnsi"/>
          <w:lang w:eastAsia="en-US"/>
        </w:rPr>
        <w:t xml:space="preserve"> deadline date. </w:t>
      </w:r>
    </w:p>
    <w:p w14:paraId="70BE101F" w14:textId="5D9A9902" w:rsidR="002E6685" w:rsidRDefault="00C908A7" w:rsidP="00C908A7">
      <w:pPr>
        <w:spacing w:after="160" w:line="259" w:lineRule="auto"/>
        <w:rPr>
          <w:rFonts w:eastAsiaTheme="minorHAnsi"/>
          <w:lang w:eastAsia="en-US"/>
        </w:rPr>
      </w:pPr>
      <w:r w:rsidRPr="002E6685">
        <w:rPr>
          <w:rFonts w:eastAsiaTheme="minorHAnsi"/>
          <w:lang w:eastAsia="en-US"/>
        </w:rPr>
        <w:t xml:space="preserve">Any proposal must address at least one of </w:t>
      </w:r>
      <w:r w:rsidR="001F1B77" w:rsidRPr="002E6685">
        <w:rPr>
          <w:rFonts w:eastAsiaTheme="minorHAnsi"/>
          <w:lang w:eastAsia="en-US"/>
        </w:rPr>
        <w:t xml:space="preserve">our three main themes: Health, Skills and Community. </w:t>
      </w:r>
      <w:r w:rsidRPr="002E6685">
        <w:rPr>
          <w:rFonts w:eastAsiaTheme="minorHAnsi"/>
          <w:lang w:eastAsia="en-US"/>
        </w:rPr>
        <w:t xml:space="preserve">It is expected that </w:t>
      </w:r>
      <w:r w:rsidR="002E6685" w:rsidRPr="002E6685">
        <w:rPr>
          <w:rFonts w:eastAsiaTheme="minorHAnsi"/>
          <w:lang w:eastAsia="en-US"/>
        </w:rPr>
        <w:t xml:space="preserve">all </w:t>
      </w:r>
      <w:r w:rsidRPr="002E6685">
        <w:rPr>
          <w:rFonts w:eastAsiaTheme="minorHAnsi"/>
          <w:lang w:eastAsia="en-US"/>
        </w:rPr>
        <w:t xml:space="preserve">proposals will provide added value by including some kind of contribution to the project – this could be in the form of part funding, </w:t>
      </w:r>
      <w:r w:rsidR="001F1B77" w:rsidRPr="002E6685">
        <w:rPr>
          <w:rFonts w:eastAsiaTheme="minorHAnsi"/>
          <w:lang w:eastAsia="en-US"/>
        </w:rPr>
        <w:t xml:space="preserve">matched funding, </w:t>
      </w:r>
      <w:r w:rsidRPr="002E6685">
        <w:rPr>
          <w:rFonts w:eastAsiaTheme="minorHAnsi"/>
          <w:lang w:eastAsia="en-US"/>
        </w:rPr>
        <w:t xml:space="preserve">volunteer time, in-kind resources or generated income. It is expected that </w:t>
      </w:r>
      <w:r w:rsidR="001F1B77" w:rsidRPr="002E6685">
        <w:rPr>
          <w:rFonts w:eastAsiaTheme="minorHAnsi"/>
          <w:lang w:eastAsia="en-US"/>
        </w:rPr>
        <w:t>all</w:t>
      </w:r>
      <w:r w:rsidRPr="002E6685">
        <w:rPr>
          <w:rFonts w:eastAsiaTheme="minorHAnsi"/>
          <w:lang w:eastAsia="en-US"/>
        </w:rPr>
        <w:t xml:space="preserve"> projects will benefit those who live, work or go to school within the Heart of Pitsea area, though it is appreciated that a project may also impact on areas outside the boundaries in neighbouring areas.  Consideration will also be given to the scale of a project and how many members of the local community it will benefit. The funding that has been allocated for the Heart of Pitsea has clear guidelines which specify that projects should make a long-lasting or positive change to the local community for the future.</w:t>
      </w:r>
      <w:r w:rsidR="004F1284" w:rsidRPr="002E6685">
        <w:rPr>
          <w:rFonts w:eastAsiaTheme="minorHAnsi"/>
          <w:lang w:eastAsia="en-US"/>
        </w:rPr>
        <w:t xml:space="preserve"> </w:t>
      </w:r>
      <w:r w:rsidRPr="002E6685">
        <w:rPr>
          <w:rFonts w:eastAsiaTheme="minorHAnsi"/>
          <w:lang w:eastAsia="en-US"/>
        </w:rPr>
        <w:t xml:space="preserve">The Heart of Pitsea Partnership Board are keen to support projects that are innovative, unique and designed for the benefit of local people. </w:t>
      </w:r>
      <w:r w:rsidR="004F1284" w:rsidRPr="002E6685">
        <w:rPr>
          <w:rFonts w:eastAsiaTheme="minorHAnsi"/>
          <w:lang w:eastAsia="en-US"/>
        </w:rPr>
        <w:t>They</w:t>
      </w:r>
      <w:r w:rsidR="00F01003" w:rsidRPr="002E6685">
        <w:rPr>
          <w:rFonts w:eastAsiaTheme="minorHAnsi"/>
          <w:lang w:eastAsia="en-US"/>
        </w:rPr>
        <w:t xml:space="preserve"> are interested to know what the legacy of your project will be and the impact you</w:t>
      </w:r>
      <w:r w:rsidR="00F01003" w:rsidRPr="002E6685">
        <w:rPr>
          <w:rFonts w:eastAsiaTheme="minorHAnsi"/>
          <w:sz w:val="28"/>
          <w:szCs w:val="28"/>
          <w:lang w:eastAsia="en-US"/>
        </w:rPr>
        <w:t xml:space="preserve"> </w:t>
      </w:r>
      <w:r w:rsidR="00F01003" w:rsidRPr="002E6685">
        <w:rPr>
          <w:rFonts w:eastAsiaTheme="minorHAnsi"/>
          <w:lang w:eastAsia="en-US"/>
        </w:rPr>
        <w:t xml:space="preserve">expect it to make. </w:t>
      </w:r>
      <w:r w:rsidR="00FB6CCE" w:rsidRPr="002E6685">
        <w:rPr>
          <w:rFonts w:eastAsiaTheme="minorHAnsi"/>
          <w:lang w:eastAsia="en-US"/>
        </w:rPr>
        <w:t xml:space="preserve">They will not support projects that offer poor value </w:t>
      </w:r>
      <w:r w:rsidR="00D7746C" w:rsidRPr="002E6685">
        <w:rPr>
          <w:rFonts w:eastAsiaTheme="minorHAnsi"/>
          <w:lang w:eastAsia="en-US"/>
        </w:rPr>
        <w:t>for money</w:t>
      </w:r>
      <w:r w:rsidR="00FB6CCE" w:rsidRPr="002E6685">
        <w:rPr>
          <w:rFonts w:eastAsiaTheme="minorHAnsi"/>
          <w:lang w:eastAsia="en-US"/>
        </w:rPr>
        <w:t xml:space="preserve"> or do not specifically impact the local community</w:t>
      </w:r>
      <w:r w:rsidR="00D7746C" w:rsidRPr="002E6685">
        <w:rPr>
          <w:rFonts w:eastAsiaTheme="minorHAnsi"/>
          <w:lang w:eastAsia="en-US"/>
        </w:rPr>
        <w:t>.</w:t>
      </w:r>
      <w:r w:rsidR="00D7746C" w:rsidRPr="002E6685">
        <w:rPr>
          <w:rFonts w:eastAsiaTheme="minorHAnsi"/>
          <w:sz w:val="28"/>
          <w:szCs w:val="28"/>
          <w:lang w:eastAsia="en-US"/>
        </w:rPr>
        <w:t xml:space="preserve"> </w:t>
      </w:r>
      <w:r w:rsidRPr="002E6685">
        <w:rPr>
          <w:rFonts w:eastAsiaTheme="minorHAnsi"/>
          <w:lang w:eastAsia="en-US"/>
        </w:rPr>
        <w:t xml:space="preserve">Our Big Local Plan </w:t>
      </w:r>
      <w:r w:rsidR="00AC74BB" w:rsidRPr="002E6685">
        <w:rPr>
          <w:rFonts w:eastAsiaTheme="minorHAnsi"/>
          <w:lang w:eastAsia="en-US"/>
        </w:rPr>
        <w:t xml:space="preserve">2018-21 </w:t>
      </w:r>
      <w:r w:rsidRPr="002E6685">
        <w:rPr>
          <w:rFonts w:eastAsiaTheme="minorHAnsi"/>
          <w:lang w:eastAsia="en-US"/>
        </w:rPr>
        <w:t xml:space="preserve">was created through extensive consultation with </w:t>
      </w:r>
      <w:r w:rsidR="00FB6CCE" w:rsidRPr="002E6685">
        <w:rPr>
          <w:rFonts w:eastAsiaTheme="minorHAnsi"/>
          <w:lang w:eastAsia="en-US"/>
        </w:rPr>
        <w:t>local residents</w:t>
      </w:r>
      <w:r w:rsidRPr="002E6685">
        <w:rPr>
          <w:rFonts w:eastAsiaTheme="minorHAnsi"/>
          <w:lang w:eastAsia="en-US"/>
        </w:rPr>
        <w:t xml:space="preserve">. It is essential you refer to this document for information, which is </w:t>
      </w:r>
      <w:r w:rsidR="007506B3">
        <w:rPr>
          <w:rFonts w:eastAsiaTheme="minorHAnsi"/>
          <w:lang w:eastAsia="en-US"/>
        </w:rPr>
        <w:t xml:space="preserve">available to download from the </w:t>
      </w:r>
      <w:r w:rsidRPr="002E6685">
        <w:rPr>
          <w:rFonts w:eastAsiaTheme="minorHAnsi"/>
          <w:lang w:eastAsia="en-US"/>
        </w:rPr>
        <w:t>Heart of Pitsea website</w:t>
      </w:r>
      <w:r w:rsidR="007506B3">
        <w:rPr>
          <w:rFonts w:eastAsiaTheme="minorHAnsi"/>
          <w:lang w:eastAsia="en-US"/>
        </w:rPr>
        <w:t>.</w:t>
      </w:r>
    </w:p>
    <w:p w14:paraId="051D59C9" w14:textId="65686380" w:rsidR="00A21F3D" w:rsidRPr="002E6685" w:rsidRDefault="00C908A7" w:rsidP="00C908A7">
      <w:pPr>
        <w:spacing w:after="160" w:line="259" w:lineRule="auto"/>
        <w:rPr>
          <w:rFonts w:eastAsiaTheme="minorHAnsi"/>
          <w:lang w:eastAsia="en-US"/>
        </w:rPr>
      </w:pPr>
      <w:r w:rsidRPr="002E6685">
        <w:rPr>
          <w:rFonts w:eastAsiaTheme="minorHAnsi"/>
          <w:lang w:eastAsia="en-US"/>
        </w:rPr>
        <w:t xml:space="preserve">All projects that are supported will need to make an impact towards achieving </w:t>
      </w:r>
      <w:r w:rsidR="00A21F3D" w:rsidRPr="002E6685">
        <w:rPr>
          <w:rFonts w:eastAsiaTheme="minorHAnsi"/>
          <w:lang w:eastAsia="en-US"/>
        </w:rPr>
        <w:t xml:space="preserve">the four Big Local outcomes and </w:t>
      </w:r>
      <w:r w:rsidRPr="002E6685">
        <w:rPr>
          <w:rFonts w:eastAsiaTheme="minorHAnsi"/>
          <w:lang w:eastAsia="en-US"/>
        </w:rPr>
        <w:t xml:space="preserve">the </w:t>
      </w:r>
      <w:r w:rsidR="00932DB7" w:rsidRPr="002E6685">
        <w:rPr>
          <w:rFonts w:eastAsiaTheme="minorHAnsi"/>
          <w:lang w:eastAsia="en-US"/>
        </w:rPr>
        <w:t xml:space="preserve">identified </w:t>
      </w:r>
      <w:r w:rsidR="00A21F3D" w:rsidRPr="002E6685">
        <w:rPr>
          <w:rFonts w:eastAsiaTheme="minorHAnsi"/>
          <w:lang w:eastAsia="en-US"/>
        </w:rPr>
        <w:t>outcomes of our themes</w:t>
      </w:r>
      <w:r w:rsidRPr="002E6685">
        <w:rPr>
          <w:rFonts w:eastAsiaTheme="minorHAnsi"/>
          <w:lang w:eastAsia="en-US"/>
        </w:rPr>
        <w:t xml:space="preserve">. To evidence this, all projects will need scope for excellent monitoring and evaluation throughout. </w:t>
      </w:r>
      <w:r w:rsidR="00AC74BB" w:rsidRPr="002E6685">
        <w:rPr>
          <w:rFonts w:eastAsiaTheme="minorHAnsi"/>
          <w:lang w:eastAsia="en-US"/>
        </w:rPr>
        <w:t xml:space="preserve">All organisations that are awarded funding will be required to use our online Monitoring and Evaluation tool. This </w:t>
      </w:r>
      <w:r w:rsidR="00AC74BB" w:rsidRPr="002E6685">
        <w:rPr>
          <w:rFonts w:eastAsiaTheme="minorHAnsi"/>
          <w:lang w:eastAsia="en-US"/>
        </w:rPr>
        <w:lastRenderedPageBreak/>
        <w:t xml:space="preserve">allows the Partnership Board to see the progression of all projects throughout all stages of delivery. </w:t>
      </w:r>
    </w:p>
    <w:p w14:paraId="29621C70" w14:textId="6899E861" w:rsidR="00A21F3D" w:rsidRPr="002E6685" w:rsidRDefault="00A21F3D" w:rsidP="00C908A7">
      <w:pPr>
        <w:spacing w:after="160" w:line="259" w:lineRule="auto"/>
        <w:rPr>
          <w:rFonts w:eastAsiaTheme="minorHAnsi"/>
          <w:lang w:eastAsia="en-US"/>
        </w:rPr>
      </w:pPr>
      <w:r w:rsidRPr="002E6685">
        <w:rPr>
          <w:rFonts w:eastAsiaTheme="minorHAnsi"/>
          <w:lang w:eastAsia="en-US"/>
        </w:rPr>
        <w:t>The Big Local outcomes are:</w:t>
      </w:r>
    </w:p>
    <w:p w14:paraId="7938AC8F" w14:textId="77777777" w:rsidR="00A21F3D" w:rsidRPr="002E6685" w:rsidRDefault="00A21F3D" w:rsidP="00A21F3D">
      <w:pPr>
        <w:pStyle w:val="ListParagraph"/>
        <w:numPr>
          <w:ilvl w:val="0"/>
          <w:numId w:val="8"/>
        </w:numPr>
        <w:shd w:val="clear" w:color="auto" w:fill="FFFFFF"/>
        <w:spacing w:line="330" w:lineRule="atLeast"/>
        <w:textAlignment w:val="baseline"/>
        <w:rPr>
          <w:rFonts w:eastAsiaTheme="minorHAnsi"/>
          <w:lang w:eastAsia="en-US"/>
        </w:rPr>
      </w:pPr>
      <w:r w:rsidRPr="002E6685">
        <w:rPr>
          <w:rFonts w:eastAsiaTheme="minorHAnsi"/>
          <w:lang w:eastAsia="en-US"/>
        </w:rPr>
        <w:t>Communities will be better able to identify local needs and take action in response to them.</w:t>
      </w:r>
    </w:p>
    <w:p w14:paraId="0E40F3F8" w14:textId="77777777" w:rsidR="00A21F3D" w:rsidRPr="002E6685" w:rsidRDefault="00A21F3D" w:rsidP="00A21F3D">
      <w:pPr>
        <w:pStyle w:val="ListParagraph"/>
        <w:numPr>
          <w:ilvl w:val="0"/>
          <w:numId w:val="8"/>
        </w:numPr>
        <w:shd w:val="clear" w:color="auto" w:fill="FFFFFF"/>
        <w:spacing w:line="330" w:lineRule="atLeast"/>
        <w:textAlignment w:val="baseline"/>
        <w:rPr>
          <w:rFonts w:eastAsiaTheme="minorHAnsi"/>
          <w:lang w:eastAsia="en-US"/>
        </w:rPr>
      </w:pPr>
      <w:r w:rsidRPr="002E6685">
        <w:rPr>
          <w:rFonts w:eastAsiaTheme="minorHAnsi"/>
          <w:lang w:eastAsia="en-US"/>
        </w:rPr>
        <w:t>People will have increased skills and confidence, so that they continue to identify and respond to needs in the future.</w:t>
      </w:r>
    </w:p>
    <w:p w14:paraId="6CDC3B0C" w14:textId="77777777" w:rsidR="00A21F3D" w:rsidRPr="002E6685" w:rsidRDefault="00A21F3D" w:rsidP="00A21F3D">
      <w:pPr>
        <w:pStyle w:val="ListParagraph"/>
        <w:numPr>
          <w:ilvl w:val="0"/>
          <w:numId w:val="8"/>
        </w:numPr>
        <w:shd w:val="clear" w:color="auto" w:fill="FFFFFF"/>
        <w:spacing w:line="330" w:lineRule="atLeast"/>
        <w:textAlignment w:val="baseline"/>
        <w:rPr>
          <w:rFonts w:eastAsiaTheme="minorHAnsi"/>
          <w:lang w:eastAsia="en-US"/>
        </w:rPr>
      </w:pPr>
      <w:r w:rsidRPr="002E6685">
        <w:rPr>
          <w:rFonts w:eastAsiaTheme="minorHAnsi"/>
          <w:lang w:eastAsia="en-US"/>
        </w:rPr>
        <w:t>The community will make a difference to the needs it prioritises.</w:t>
      </w:r>
    </w:p>
    <w:p w14:paraId="57D21FE9" w14:textId="77777777" w:rsidR="00A21F3D" w:rsidRPr="002E6685" w:rsidRDefault="00A21F3D" w:rsidP="00A21F3D">
      <w:pPr>
        <w:pStyle w:val="ListParagraph"/>
        <w:numPr>
          <w:ilvl w:val="0"/>
          <w:numId w:val="8"/>
        </w:numPr>
        <w:shd w:val="clear" w:color="auto" w:fill="FFFFFF"/>
        <w:spacing w:line="330" w:lineRule="atLeast"/>
        <w:textAlignment w:val="baseline"/>
        <w:rPr>
          <w:rFonts w:eastAsiaTheme="minorHAnsi"/>
          <w:lang w:eastAsia="en-US"/>
        </w:rPr>
      </w:pPr>
      <w:r w:rsidRPr="002E6685">
        <w:rPr>
          <w:rFonts w:eastAsiaTheme="minorHAnsi"/>
          <w:lang w:eastAsia="en-US"/>
        </w:rPr>
        <w:t>People will feel that their area is an even better place to live.</w:t>
      </w:r>
    </w:p>
    <w:p w14:paraId="1B4BAABE" w14:textId="77777777" w:rsidR="002E6685" w:rsidRPr="002E6685" w:rsidRDefault="002E6685" w:rsidP="00C908A7">
      <w:pPr>
        <w:spacing w:after="160" w:line="259" w:lineRule="auto"/>
        <w:rPr>
          <w:rFonts w:eastAsiaTheme="minorHAnsi"/>
          <w:lang w:eastAsia="en-US"/>
        </w:rPr>
      </w:pPr>
    </w:p>
    <w:p w14:paraId="6F31F0AC" w14:textId="3A02DFAC" w:rsidR="00C908A7" w:rsidRPr="002E6685" w:rsidRDefault="00A21F3D" w:rsidP="00C908A7">
      <w:pPr>
        <w:spacing w:after="160" w:line="259" w:lineRule="auto"/>
        <w:rPr>
          <w:rFonts w:eastAsiaTheme="minorHAnsi"/>
          <w:lang w:eastAsia="en-US"/>
        </w:rPr>
      </w:pPr>
      <w:r w:rsidRPr="002E6685">
        <w:rPr>
          <w:rFonts w:eastAsiaTheme="minorHAnsi"/>
          <w:lang w:eastAsia="en-US"/>
        </w:rPr>
        <w:t>Our</w:t>
      </w:r>
      <w:r w:rsidR="00FB6CCE" w:rsidRPr="002E6685">
        <w:rPr>
          <w:rFonts w:eastAsiaTheme="minorHAnsi"/>
          <w:lang w:eastAsia="en-US"/>
        </w:rPr>
        <w:t xml:space="preserve"> </w:t>
      </w:r>
      <w:r w:rsidR="00AC74BB" w:rsidRPr="002E6685">
        <w:rPr>
          <w:rFonts w:eastAsiaTheme="minorHAnsi"/>
          <w:lang w:eastAsia="en-US"/>
        </w:rPr>
        <w:t xml:space="preserve">three themes </w:t>
      </w:r>
      <w:r w:rsidR="00FB6CCE" w:rsidRPr="002E6685">
        <w:rPr>
          <w:rFonts w:eastAsiaTheme="minorHAnsi"/>
          <w:lang w:eastAsia="en-US"/>
        </w:rPr>
        <w:t xml:space="preserve">relevant to the proposal process </w:t>
      </w:r>
      <w:r w:rsidR="00C908A7" w:rsidRPr="002E6685">
        <w:rPr>
          <w:rFonts w:eastAsiaTheme="minorHAnsi"/>
          <w:lang w:eastAsia="en-US"/>
        </w:rPr>
        <w:t>are:</w:t>
      </w:r>
    </w:p>
    <w:p w14:paraId="69EAE78D" w14:textId="036EF28C" w:rsidR="00C908A7" w:rsidRPr="002E6685" w:rsidRDefault="00AC74BB" w:rsidP="00C908A7">
      <w:pPr>
        <w:shd w:val="clear" w:color="auto" w:fill="FFFFFF"/>
        <w:spacing w:line="280" w:lineRule="atLeast"/>
        <w:ind w:left="720"/>
        <w:rPr>
          <w:b/>
          <w:i/>
          <w:iCs/>
          <w:color w:val="6600CC"/>
        </w:rPr>
      </w:pPr>
      <w:r w:rsidRPr="002E6685">
        <w:rPr>
          <w:b/>
          <w:i/>
          <w:iCs/>
          <w:color w:val="6600CC"/>
        </w:rPr>
        <w:t>HEALTH</w:t>
      </w:r>
    </w:p>
    <w:p w14:paraId="73C1E9CE" w14:textId="77777777" w:rsidR="00EA0C3E" w:rsidRPr="002E6685" w:rsidRDefault="00EA0C3E" w:rsidP="00C908A7">
      <w:pPr>
        <w:shd w:val="clear" w:color="auto" w:fill="FFFFFF"/>
        <w:spacing w:line="280" w:lineRule="atLeast"/>
        <w:ind w:left="720"/>
        <w:rPr>
          <w:color w:val="222222"/>
        </w:rPr>
      </w:pPr>
    </w:p>
    <w:p w14:paraId="71337F04" w14:textId="77777777" w:rsidR="00C908A7" w:rsidRPr="002E6685" w:rsidRDefault="00C908A7" w:rsidP="00C908A7">
      <w:pPr>
        <w:shd w:val="clear" w:color="auto" w:fill="FFFFFF"/>
        <w:spacing w:line="280" w:lineRule="atLeast"/>
        <w:ind w:left="720"/>
        <w:rPr>
          <w:color w:val="222222"/>
        </w:rPr>
      </w:pPr>
      <w:r w:rsidRPr="002E6685">
        <w:rPr>
          <w:color w:val="222222"/>
        </w:rPr>
        <w:t>As a result of our work we would like to see the following outcomes:</w:t>
      </w:r>
    </w:p>
    <w:p w14:paraId="5F9CADF8" w14:textId="77777777" w:rsidR="00C908A7" w:rsidRPr="002E6685" w:rsidRDefault="00C908A7" w:rsidP="00EA0C3E">
      <w:pPr>
        <w:pStyle w:val="ListParagraph"/>
        <w:numPr>
          <w:ilvl w:val="0"/>
          <w:numId w:val="1"/>
        </w:numPr>
        <w:shd w:val="clear" w:color="auto" w:fill="FFFFFF"/>
        <w:spacing w:line="280" w:lineRule="atLeast"/>
        <w:rPr>
          <w:color w:val="222222"/>
        </w:rPr>
      </w:pPr>
      <w:r w:rsidRPr="002E6685">
        <w:rPr>
          <w:color w:val="222222"/>
        </w:rPr>
        <w:t>People being more active, with more opportunities to be active</w:t>
      </w:r>
    </w:p>
    <w:p w14:paraId="18CAE421" w14:textId="77777777" w:rsidR="00C908A7" w:rsidRPr="002E6685" w:rsidRDefault="00C908A7" w:rsidP="00EA0C3E">
      <w:pPr>
        <w:pStyle w:val="ListParagraph"/>
        <w:numPr>
          <w:ilvl w:val="0"/>
          <w:numId w:val="1"/>
        </w:numPr>
        <w:shd w:val="clear" w:color="auto" w:fill="FFFFFF"/>
        <w:spacing w:line="280" w:lineRule="atLeast"/>
        <w:rPr>
          <w:color w:val="222222"/>
        </w:rPr>
      </w:pPr>
      <w:r w:rsidRPr="002E6685">
        <w:rPr>
          <w:color w:val="222222"/>
        </w:rPr>
        <w:t>Improved mental health (including a reduction in feelings of isolation)</w:t>
      </w:r>
    </w:p>
    <w:p w14:paraId="33447CD0" w14:textId="77777777" w:rsidR="00656987" w:rsidRPr="002E6685" w:rsidRDefault="00656987" w:rsidP="00EA0C3E">
      <w:pPr>
        <w:pStyle w:val="ListParagraph"/>
        <w:numPr>
          <w:ilvl w:val="0"/>
          <w:numId w:val="1"/>
        </w:numPr>
        <w:shd w:val="clear" w:color="auto" w:fill="FFFFFF"/>
        <w:spacing w:line="280" w:lineRule="atLeast"/>
        <w:rPr>
          <w:color w:val="222222"/>
        </w:rPr>
      </w:pPr>
      <w:r w:rsidRPr="002E6685">
        <w:rPr>
          <w:color w:val="222222"/>
        </w:rPr>
        <w:t>Greater support for those living with health issues</w:t>
      </w:r>
    </w:p>
    <w:p w14:paraId="3A9E8215" w14:textId="3FE04AB1" w:rsidR="00C908A7" w:rsidRPr="002E6685" w:rsidRDefault="00C908A7" w:rsidP="00EA0C3E">
      <w:pPr>
        <w:pStyle w:val="ListParagraph"/>
        <w:numPr>
          <w:ilvl w:val="0"/>
          <w:numId w:val="1"/>
        </w:numPr>
        <w:shd w:val="clear" w:color="auto" w:fill="FFFFFF"/>
        <w:spacing w:line="280" w:lineRule="atLeast"/>
        <w:rPr>
          <w:color w:val="222222"/>
        </w:rPr>
      </w:pPr>
      <w:r w:rsidRPr="002E6685">
        <w:rPr>
          <w:color w:val="222222"/>
        </w:rPr>
        <w:t>Increased participation with people leading a healthier lifestyle</w:t>
      </w:r>
      <w:r w:rsidR="00656987" w:rsidRPr="002E6685">
        <w:rPr>
          <w:color w:val="222222"/>
        </w:rPr>
        <w:t>.</w:t>
      </w:r>
    </w:p>
    <w:p w14:paraId="6DF12D07" w14:textId="77777777" w:rsidR="00C908A7" w:rsidRPr="002E6685" w:rsidRDefault="00C908A7" w:rsidP="00C908A7">
      <w:pPr>
        <w:shd w:val="clear" w:color="auto" w:fill="FFFFFF"/>
        <w:spacing w:line="280" w:lineRule="atLeast"/>
        <w:ind w:left="720"/>
        <w:rPr>
          <w:color w:val="222222"/>
        </w:rPr>
      </w:pPr>
      <w:r w:rsidRPr="002E6685">
        <w:rPr>
          <w:color w:val="222222"/>
        </w:rPr>
        <w:t> </w:t>
      </w:r>
    </w:p>
    <w:p w14:paraId="585957BC" w14:textId="1BCC07D7" w:rsidR="00C908A7" w:rsidRPr="002E6685" w:rsidRDefault="00AC74BB" w:rsidP="00C908A7">
      <w:pPr>
        <w:shd w:val="clear" w:color="auto" w:fill="FFFFFF"/>
        <w:spacing w:line="280" w:lineRule="atLeast"/>
        <w:ind w:left="720"/>
        <w:rPr>
          <w:b/>
          <w:i/>
          <w:iCs/>
          <w:color w:val="6600CC"/>
        </w:rPr>
      </w:pPr>
      <w:r w:rsidRPr="002E6685">
        <w:rPr>
          <w:b/>
          <w:i/>
          <w:iCs/>
          <w:color w:val="6600CC"/>
        </w:rPr>
        <w:t>SKILLS</w:t>
      </w:r>
    </w:p>
    <w:p w14:paraId="76879A3D" w14:textId="77777777" w:rsidR="00EA0C3E" w:rsidRPr="002E6685" w:rsidRDefault="00EA0C3E" w:rsidP="00C908A7">
      <w:pPr>
        <w:shd w:val="clear" w:color="auto" w:fill="FFFFFF"/>
        <w:spacing w:line="280" w:lineRule="atLeast"/>
        <w:ind w:left="720"/>
        <w:rPr>
          <w:color w:val="222222"/>
        </w:rPr>
      </w:pPr>
    </w:p>
    <w:p w14:paraId="4B351949" w14:textId="77777777" w:rsidR="00C908A7" w:rsidRPr="002E6685" w:rsidRDefault="00C908A7" w:rsidP="00C908A7">
      <w:pPr>
        <w:shd w:val="clear" w:color="auto" w:fill="FFFFFF"/>
        <w:spacing w:line="280" w:lineRule="atLeast"/>
        <w:ind w:left="720"/>
        <w:rPr>
          <w:color w:val="222222"/>
        </w:rPr>
      </w:pPr>
      <w:r w:rsidRPr="002E6685">
        <w:rPr>
          <w:color w:val="222222"/>
        </w:rPr>
        <w:t>As a result of our work we would like to see the following outcomes:</w:t>
      </w:r>
    </w:p>
    <w:p w14:paraId="4F17DA90" w14:textId="77777777" w:rsidR="00C908A7" w:rsidRPr="002E6685" w:rsidRDefault="00C908A7" w:rsidP="00EA0C3E">
      <w:pPr>
        <w:pStyle w:val="ListParagraph"/>
        <w:numPr>
          <w:ilvl w:val="0"/>
          <w:numId w:val="2"/>
        </w:numPr>
        <w:shd w:val="clear" w:color="auto" w:fill="FFFFFF"/>
        <w:spacing w:line="280" w:lineRule="atLeast"/>
        <w:rPr>
          <w:color w:val="222222"/>
        </w:rPr>
      </w:pPr>
      <w:r w:rsidRPr="002E6685">
        <w:rPr>
          <w:color w:val="222222"/>
        </w:rPr>
        <w:t>Increased participation/attendance in activities for young people</w:t>
      </w:r>
    </w:p>
    <w:p w14:paraId="6F835F1A" w14:textId="33C87A71" w:rsidR="00C908A7" w:rsidRPr="002E6685" w:rsidRDefault="00656987" w:rsidP="00AC74BB">
      <w:pPr>
        <w:pStyle w:val="ListParagraph"/>
        <w:numPr>
          <w:ilvl w:val="0"/>
          <w:numId w:val="2"/>
        </w:numPr>
        <w:shd w:val="clear" w:color="auto" w:fill="FFFFFF"/>
        <w:spacing w:line="280" w:lineRule="atLeast"/>
        <w:rPr>
          <w:color w:val="222222"/>
        </w:rPr>
      </w:pPr>
      <w:r w:rsidRPr="002E6685">
        <w:rPr>
          <w:color w:val="222222"/>
        </w:rPr>
        <w:t xml:space="preserve">A greater </w:t>
      </w:r>
      <w:r w:rsidR="00C908A7" w:rsidRPr="002E6685">
        <w:rPr>
          <w:color w:val="222222"/>
        </w:rPr>
        <w:t>number of training courses available</w:t>
      </w:r>
    </w:p>
    <w:p w14:paraId="2D0E0CA8" w14:textId="5F5584CE" w:rsidR="00656987" w:rsidRPr="002E6685" w:rsidRDefault="00656987" w:rsidP="00AC74BB">
      <w:pPr>
        <w:pStyle w:val="ListParagraph"/>
        <w:numPr>
          <w:ilvl w:val="0"/>
          <w:numId w:val="2"/>
        </w:numPr>
        <w:shd w:val="clear" w:color="auto" w:fill="FFFFFF"/>
        <w:spacing w:line="280" w:lineRule="atLeast"/>
        <w:rPr>
          <w:color w:val="222222"/>
        </w:rPr>
      </w:pPr>
      <w:r w:rsidRPr="002E6685">
        <w:rPr>
          <w:color w:val="222222"/>
        </w:rPr>
        <w:t>More instructional workshops and events</w:t>
      </w:r>
    </w:p>
    <w:p w14:paraId="1DE46B6C" w14:textId="77777777" w:rsidR="00C908A7" w:rsidRPr="002E6685" w:rsidRDefault="00C908A7" w:rsidP="00EA0C3E">
      <w:pPr>
        <w:pStyle w:val="ListParagraph"/>
        <w:numPr>
          <w:ilvl w:val="0"/>
          <w:numId w:val="2"/>
        </w:numPr>
        <w:shd w:val="clear" w:color="auto" w:fill="FFFFFF"/>
        <w:spacing w:line="280" w:lineRule="atLeast"/>
        <w:rPr>
          <w:color w:val="222222"/>
        </w:rPr>
      </w:pPr>
      <w:r w:rsidRPr="002E6685">
        <w:rPr>
          <w:color w:val="222222"/>
        </w:rPr>
        <w:t>Increased participation of local business in employment initiatives.</w:t>
      </w:r>
    </w:p>
    <w:p w14:paraId="5EF9D531" w14:textId="77777777" w:rsidR="00C908A7" w:rsidRPr="002E6685" w:rsidRDefault="00C908A7" w:rsidP="00C908A7">
      <w:pPr>
        <w:shd w:val="clear" w:color="auto" w:fill="FFFFFF"/>
        <w:spacing w:line="280" w:lineRule="atLeast"/>
        <w:ind w:left="720"/>
        <w:rPr>
          <w:color w:val="222222"/>
        </w:rPr>
      </w:pPr>
      <w:r w:rsidRPr="002E6685">
        <w:rPr>
          <w:color w:val="222222"/>
        </w:rPr>
        <w:t> </w:t>
      </w:r>
    </w:p>
    <w:p w14:paraId="3174932A" w14:textId="30B4067E" w:rsidR="00C908A7" w:rsidRPr="002E6685" w:rsidRDefault="00AC74BB" w:rsidP="00C908A7">
      <w:pPr>
        <w:shd w:val="clear" w:color="auto" w:fill="FFFFFF"/>
        <w:spacing w:line="280" w:lineRule="atLeast"/>
        <w:ind w:left="720"/>
        <w:rPr>
          <w:b/>
          <w:i/>
          <w:iCs/>
          <w:color w:val="6600CC"/>
        </w:rPr>
      </w:pPr>
      <w:r w:rsidRPr="002E6685">
        <w:rPr>
          <w:b/>
          <w:i/>
          <w:iCs/>
          <w:color w:val="6600CC"/>
        </w:rPr>
        <w:t>COMMUNITY</w:t>
      </w:r>
    </w:p>
    <w:p w14:paraId="603E8E58" w14:textId="77777777" w:rsidR="00EA0C3E" w:rsidRPr="002E6685" w:rsidRDefault="00EA0C3E" w:rsidP="00C908A7">
      <w:pPr>
        <w:shd w:val="clear" w:color="auto" w:fill="FFFFFF"/>
        <w:spacing w:line="280" w:lineRule="atLeast"/>
        <w:ind w:left="720"/>
        <w:rPr>
          <w:color w:val="222222"/>
        </w:rPr>
      </w:pPr>
    </w:p>
    <w:p w14:paraId="5AE7A8DF" w14:textId="77777777" w:rsidR="00C908A7" w:rsidRPr="002E6685" w:rsidRDefault="00C908A7" w:rsidP="00C908A7">
      <w:pPr>
        <w:shd w:val="clear" w:color="auto" w:fill="FFFFFF"/>
        <w:spacing w:line="280" w:lineRule="atLeast"/>
        <w:ind w:left="720"/>
        <w:rPr>
          <w:color w:val="222222"/>
        </w:rPr>
      </w:pPr>
      <w:r w:rsidRPr="002E6685">
        <w:rPr>
          <w:color w:val="222222"/>
        </w:rPr>
        <w:t>As a result of our work we would like to see the following outcomes:</w:t>
      </w:r>
    </w:p>
    <w:p w14:paraId="0AF1B1C5" w14:textId="5DCAAF3F" w:rsidR="00AC74BB" w:rsidRPr="002E6685" w:rsidRDefault="00AC74BB" w:rsidP="00EA0C3E">
      <w:pPr>
        <w:pStyle w:val="ListParagraph"/>
        <w:numPr>
          <w:ilvl w:val="0"/>
          <w:numId w:val="3"/>
        </w:numPr>
        <w:shd w:val="clear" w:color="auto" w:fill="FFFFFF"/>
        <w:spacing w:line="280" w:lineRule="atLeast"/>
        <w:rPr>
          <w:color w:val="222222"/>
        </w:rPr>
      </w:pPr>
      <w:r w:rsidRPr="002E6685">
        <w:rPr>
          <w:color w:val="222222"/>
        </w:rPr>
        <w:t>Improvements to our local green spaces</w:t>
      </w:r>
    </w:p>
    <w:p w14:paraId="04466A3A" w14:textId="19952D25" w:rsidR="00C908A7" w:rsidRPr="002E6685" w:rsidRDefault="00C908A7" w:rsidP="00EA0C3E">
      <w:pPr>
        <w:pStyle w:val="ListParagraph"/>
        <w:numPr>
          <w:ilvl w:val="0"/>
          <w:numId w:val="3"/>
        </w:numPr>
        <w:shd w:val="clear" w:color="auto" w:fill="FFFFFF"/>
        <w:spacing w:line="280" w:lineRule="atLeast"/>
        <w:rPr>
          <w:color w:val="222222"/>
        </w:rPr>
      </w:pPr>
      <w:r w:rsidRPr="002E6685">
        <w:rPr>
          <w:color w:val="222222"/>
        </w:rPr>
        <w:t>A decrease in anti-social behaviour</w:t>
      </w:r>
    </w:p>
    <w:p w14:paraId="32BE683F" w14:textId="77777777" w:rsidR="00AC74BB" w:rsidRPr="002E6685" w:rsidRDefault="00AC74BB" w:rsidP="00AC74BB">
      <w:pPr>
        <w:pStyle w:val="ListParagraph"/>
        <w:numPr>
          <w:ilvl w:val="0"/>
          <w:numId w:val="3"/>
        </w:numPr>
        <w:shd w:val="clear" w:color="auto" w:fill="FFFFFF"/>
        <w:spacing w:line="280" w:lineRule="atLeast"/>
        <w:rPr>
          <w:color w:val="222222"/>
        </w:rPr>
      </w:pPr>
      <w:r w:rsidRPr="002E6685">
        <w:rPr>
          <w:color w:val="222222"/>
        </w:rPr>
        <w:t>More opportunities for people to come together as a community</w:t>
      </w:r>
    </w:p>
    <w:p w14:paraId="0C3BFB2E" w14:textId="202EC642" w:rsidR="00C908A7" w:rsidRPr="002E6685" w:rsidRDefault="00C908A7" w:rsidP="00EA0C3E">
      <w:pPr>
        <w:pStyle w:val="ListParagraph"/>
        <w:numPr>
          <w:ilvl w:val="0"/>
          <w:numId w:val="3"/>
        </w:numPr>
        <w:shd w:val="clear" w:color="auto" w:fill="FFFFFF"/>
        <w:spacing w:line="280" w:lineRule="atLeast"/>
        <w:rPr>
          <w:color w:val="222222"/>
        </w:rPr>
      </w:pPr>
      <w:r w:rsidRPr="002E6685">
        <w:rPr>
          <w:color w:val="222222"/>
        </w:rPr>
        <w:t>A decrease in the fear of crime amongst residents</w:t>
      </w:r>
    </w:p>
    <w:p w14:paraId="741FDB57" w14:textId="77777777" w:rsidR="00C908A7" w:rsidRPr="002E6685" w:rsidRDefault="00C908A7" w:rsidP="00C908A7">
      <w:pPr>
        <w:shd w:val="clear" w:color="auto" w:fill="FFFFFF"/>
        <w:spacing w:line="280" w:lineRule="atLeast"/>
        <w:ind w:left="720"/>
        <w:rPr>
          <w:color w:val="222222"/>
        </w:rPr>
      </w:pPr>
      <w:r w:rsidRPr="002E6685">
        <w:rPr>
          <w:color w:val="222222"/>
        </w:rPr>
        <w:t> </w:t>
      </w:r>
    </w:p>
    <w:p w14:paraId="621CCDC1" w14:textId="6FF7AEEC" w:rsidR="00D7746C" w:rsidRPr="002E6685" w:rsidRDefault="00D7746C" w:rsidP="00D7746C">
      <w:pPr>
        <w:shd w:val="clear" w:color="auto" w:fill="FFFFFF"/>
        <w:spacing w:after="160" w:line="259" w:lineRule="auto"/>
      </w:pPr>
      <w:r w:rsidRPr="002E6685">
        <w:rPr>
          <w:rFonts w:eastAsiaTheme="minorHAnsi"/>
          <w:lang w:eastAsia="en-US"/>
        </w:rPr>
        <w:t xml:space="preserve">If a Project Proposal is successful, Heart of Pitsea will offer an official Project Agreement which will outline the final project budget, payment schedule, deliverable objectives, suitable timeframes, expected outputs and project authorisation. </w:t>
      </w:r>
      <w:r w:rsidR="00271AFB" w:rsidRPr="002E6685">
        <w:rPr>
          <w:rFonts w:eastAsiaTheme="minorHAnsi"/>
          <w:lang w:eastAsia="en-US"/>
        </w:rPr>
        <w:t>Both documents will be used in tandem</w:t>
      </w:r>
      <w:r w:rsidR="009127E4" w:rsidRPr="002E6685">
        <w:rPr>
          <w:rFonts w:eastAsiaTheme="minorHAnsi"/>
          <w:lang w:eastAsia="en-US"/>
        </w:rPr>
        <w:t xml:space="preserve"> throughout the duration of the project</w:t>
      </w:r>
      <w:r w:rsidR="00271AFB" w:rsidRPr="002E6685">
        <w:rPr>
          <w:rFonts w:eastAsiaTheme="minorHAnsi"/>
          <w:lang w:eastAsia="en-US"/>
        </w:rPr>
        <w:t xml:space="preserve">. </w:t>
      </w:r>
      <w:r w:rsidRPr="002E6685">
        <w:rPr>
          <w:rFonts w:eastAsiaTheme="minorHAnsi"/>
          <w:lang w:eastAsia="en-US"/>
        </w:rPr>
        <w:t xml:space="preserve">Should you require any assistance in </w:t>
      </w:r>
      <w:r w:rsidR="00932DB7" w:rsidRPr="002E6685">
        <w:rPr>
          <w:rFonts w:eastAsiaTheme="minorHAnsi"/>
          <w:lang w:eastAsia="en-US"/>
        </w:rPr>
        <w:t>c</w:t>
      </w:r>
      <w:r w:rsidRPr="002E6685">
        <w:rPr>
          <w:rFonts w:eastAsiaTheme="minorHAnsi"/>
          <w:lang w:eastAsia="en-US"/>
        </w:rPr>
        <w:t xml:space="preserve">ompleting your </w:t>
      </w:r>
      <w:r w:rsidR="00FB6CCE" w:rsidRPr="002E6685">
        <w:rPr>
          <w:rFonts w:eastAsiaTheme="minorHAnsi"/>
          <w:lang w:eastAsia="en-US"/>
        </w:rPr>
        <w:t xml:space="preserve">proposal </w:t>
      </w:r>
      <w:r w:rsidRPr="002E6685">
        <w:rPr>
          <w:rFonts w:eastAsiaTheme="minorHAnsi"/>
          <w:lang w:eastAsia="en-US"/>
        </w:rPr>
        <w:t xml:space="preserve">or simply require more information, please contact </w:t>
      </w:r>
      <w:r w:rsidRPr="002E6685">
        <w:rPr>
          <w:rFonts w:eastAsiaTheme="minorHAnsi"/>
          <w:b/>
          <w:lang w:eastAsia="en-US"/>
        </w:rPr>
        <w:t>Simon Johnson</w:t>
      </w:r>
      <w:r w:rsidRPr="002E6685">
        <w:rPr>
          <w:rFonts w:eastAsiaTheme="minorHAnsi"/>
          <w:lang w:eastAsia="en-US"/>
        </w:rPr>
        <w:t xml:space="preserve">, Heart of Pitsea Co-Ordinator on </w:t>
      </w:r>
      <w:r w:rsidRPr="002E6685">
        <w:rPr>
          <w:rFonts w:eastAsiaTheme="minorHAnsi"/>
          <w:b/>
          <w:lang w:eastAsia="en-US"/>
        </w:rPr>
        <w:t>07572 001671</w:t>
      </w:r>
      <w:r w:rsidRPr="002E6685">
        <w:rPr>
          <w:rFonts w:eastAsiaTheme="minorHAnsi"/>
          <w:lang w:eastAsia="en-US"/>
        </w:rPr>
        <w:t>.</w:t>
      </w:r>
    </w:p>
    <w:sectPr w:rsidR="00D7746C" w:rsidRPr="002E6685" w:rsidSect="002E6685">
      <w:footerReference w:type="default" r:id="rId8"/>
      <w:pgSz w:w="11906" w:h="16838"/>
      <w:pgMar w:top="1135"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009FC" w14:textId="77777777" w:rsidR="006278CC" w:rsidRDefault="006278CC" w:rsidP="00C908A7">
      <w:r>
        <w:separator/>
      </w:r>
    </w:p>
  </w:endnote>
  <w:endnote w:type="continuationSeparator" w:id="0">
    <w:p w14:paraId="791BA5E8" w14:textId="77777777" w:rsidR="006278CC" w:rsidRDefault="006278CC" w:rsidP="00C9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163381"/>
      <w:docPartObj>
        <w:docPartGallery w:val="Page Numbers (Bottom of Page)"/>
        <w:docPartUnique/>
      </w:docPartObj>
    </w:sdtPr>
    <w:sdtEndPr>
      <w:rPr>
        <w:noProof/>
      </w:rPr>
    </w:sdtEndPr>
    <w:sdtContent>
      <w:p w14:paraId="788FC0B0" w14:textId="7C9C79BD" w:rsidR="00932DB7" w:rsidRDefault="00C908A7" w:rsidP="00932DB7">
        <w:pPr>
          <w:pStyle w:val="Footer"/>
          <w:rPr>
            <w:rFonts w:ascii="Arial" w:hAnsi="Arial" w:cs="Arial"/>
            <w:b/>
            <w:color w:val="000080"/>
            <w:sz w:val="22"/>
            <w:szCs w:val="22"/>
          </w:rPr>
        </w:pPr>
        <w:r>
          <w:fldChar w:fldCharType="begin"/>
        </w:r>
        <w:r>
          <w:instrText xml:space="preserve"> PAGE   \* MERGEFORMAT </w:instrText>
        </w:r>
        <w:r>
          <w:fldChar w:fldCharType="separate"/>
        </w:r>
        <w:r w:rsidR="007506B3">
          <w:rPr>
            <w:noProof/>
          </w:rPr>
          <w:t>2</w:t>
        </w:r>
        <w:r>
          <w:rPr>
            <w:noProof/>
          </w:rPr>
          <w:fldChar w:fldCharType="end"/>
        </w:r>
        <w:r w:rsidR="00932DB7" w:rsidRPr="00932DB7">
          <w:rPr>
            <w:rFonts w:ascii="Arial" w:hAnsi="Arial" w:cs="Arial"/>
            <w:b/>
            <w:color w:val="000080"/>
            <w:sz w:val="22"/>
            <w:szCs w:val="22"/>
          </w:rPr>
          <w:t xml:space="preserve"> </w:t>
        </w:r>
      </w:p>
      <w:p w14:paraId="3DE0064A" w14:textId="32605F2D" w:rsidR="00C908A7" w:rsidRDefault="00963827" w:rsidP="00932DB7">
        <w:pPr>
          <w:pStyle w:val="Footer"/>
          <w:jc w:val="center"/>
        </w:pPr>
        <w:r>
          <w:rPr>
            <w:rFonts w:ascii="Arial" w:hAnsi="Arial" w:cs="Arial"/>
            <w:b/>
            <w:color w:val="000080"/>
            <w:sz w:val="22"/>
            <w:szCs w:val="22"/>
          </w:rPr>
          <w:t>HOPD21v</w:t>
        </w:r>
        <w:r w:rsidR="00642405">
          <w:rPr>
            <w:rFonts w:ascii="Arial" w:hAnsi="Arial" w:cs="Arial"/>
            <w:b/>
            <w:color w:val="000080"/>
            <w:sz w:val="22"/>
            <w:szCs w:val="22"/>
          </w:rPr>
          <w:t>5</w:t>
        </w:r>
      </w:p>
    </w:sdtContent>
  </w:sdt>
  <w:p w14:paraId="565E2384" w14:textId="77777777" w:rsidR="00C908A7" w:rsidRDefault="00C90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53E2C" w14:textId="77777777" w:rsidR="006278CC" w:rsidRDefault="006278CC" w:rsidP="00C908A7">
      <w:r>
        <w:separator/>
      </w:r>
    </w:p>
  </w:footnote>
  <w:footnote w:type="continuationSeparator" w:id="0">
    <w:p w14:paraId="742B8FCB" w14:textId="77777777" w:rsidR="006278CC" w:rsidRDefault="006278CC" w:rsidP="00C9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D3C"/>
    <w:multiLevelType w:val="hybridMultilevel"/>
    <w:tmpl w:val="802A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5AE6"/>
    <w:multiLevelType w:val="hybridMultilevel"/>
    <w:tmpl w:val="EB50E7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B327C0D"/>
    <w:multiLevelType w:val="hybridMultilevel"/>
    <w:tmpl w:val="985450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AB524B4"/>
    <w:multiLevelType w:val="multilevel"/>
    <w:tmpl w:val="8C5635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2B2C73BE"/>
    <w:multiLevelType w:val="hybridMultilevel"/>
    <w:tmpl w:val="0C685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2145A"/>
    <w:multiLevelType w:val="hybridMultilevel"/>
    <w:tmpl w:val="D9BE05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8EA77D9"/>
    <w:multiLevelType w:val="hybridMultilevel"/>
    <w:tmpl w:val="39ECA4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F8F0CF9"/>
    <w:multiLevelType w:val="hybridMultilevel"/>
    <w:tmpl w:val="BC46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A7"/>
    <w:rsid w:val="0003376F"/>
    <w:rsid w:val="001218F4"/>
    <w:rsid w:val="0018703E"/>
    <w:rsid w:val="001F1B77"/>
    <w:rsid w:val="0023128D"/>
    <w:rsid w:val="0026709E"/>
    <w:rsid w:val="00271AFB"/>
    <w:rsid w:val="00281360"/>
    <w:rsid w:val="002E6685"/>
    <w:rsid w:val="003D0C0B"/>
    <w:rsid w:val="004E160F"/>
    <w:rsid w:val="004F1284"/>
    <w:rsid w:val="005338E9"/>
    <w:rsid w:val="006278CC"/>
    <w:rsid w:val="00642405"/>
    <w:rsid w:val="00656987"/>
    <w:rsid w:val="00713724"/>
    <w:rsid w:val="007506B3"/>
    <w:rsid w:val="00907772"/>
    <w:rsid w:val="009127E4"/>
    <w:rsid w:val="00932DB7"/>
    <w:rsid w:val="00963827"/>
    <w:rsid w:val="00981A12"/>
    <w:rsid w:val="009A4A9E"/>
    <w:rsid w:val="009F6C10"/>
    <w:rsid w:val="00A04C55"/>
    <w:rsid w:val="00A20C71"/>
    <w:rsid w:val="00A21F3D"/>
    <w:rsid w:val="00A257D6"/>
    <w:rsid w:val="00AC74BB"/>
    <w:rsid w:val="00AF7F19"/>
    <w:rsid w:val="00B35035"/>
    <w:rsid w:val="00C8414C"/>
    <w:rsid w:val="00C908A7"/>
    <w:rsid w:val="00D325BB"/>
    <w:rsid w:val="00D7746C"/>
    <w:rsid w:val="00E83A3C"/>
    <w:rsid w:val="00EA0C3E"/>
    <w:rsid w:val="00F01003"/>
    <w:rsid w:val="00FB6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8A38"/>
  <w15:chartTrackingRefBased/>
  <w15:docId w15:val="{C5179EA1-3953-44A3-98CB-41770228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8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A7"/>
    <w:rPr>
      <w:color w:val="0563C1" w:themeColor="hyperlink"/>
      <w:u w:val="single"/>
    </w:rPr>
  </w:style>
  <w:style w:type="paragraph" w:styleId="Header">
    <w:name w:val="header"/>
    <w:basedOn w:val="Normal"/>
    <w:link w:val="HeaderChar"/>
    <w:uiPriority w:val="99"/>
    <w:unhideWhenUsed/>
    <w:rsid w:val="00C908A7"/>
    <w:pPr>
      <w:tabs>
        <w:tab w:val="center" w:pos="4513"/>
        <w:tab w:val="right" w:pos="9026"/>
      </w:tabs>
    </w:pPr>
  </w:style>
  <w:style w:type="character" w:customStyle="1" w:styleId="HeaderChar">
    <w:name w:val="Header Char"/>
    <w:basedOn w:val="DefaultParagraphFont"/>
    <w:link w:val="Header"/>
    <w:uiPriority w:val="99"/>
    <w:rsid w:val="00C908A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08A7"/>
    <w:pPr>
      <w:tabs>
        <w:tab w:val="center" w:pos="4513"/>
        <w:tab w:val="right" w:pos="9026"/>
      </w:tabs>
    </w:pPr>
  </w:style>
  <w:style w:type="character" w:customStyle="1" w:styleId="FooterChar">
    <w:name w:val="Footer Char"/>
    <w:basedOn w:val="DefaultParagraphFont"/>
    <w:link w:val="Footer"/>
    <w:uiPriority w:val="99"/>
    <w:rsid w:val="00C908A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0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8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Nagle</dc:creator>
  <cp:keywords/>
  <dc:description/>
  <cp:lastModifiedBy>Gill Buttwell</cp:lastModifiedBy>
  <cp:revision>2</cp:revision>
  <cp:lastPrinted>2015-12-16T09:36:00Z</cp:lastPrinted>
  <dcterms:created xsi:type="dcterms:W3CDTF">2019-05-20T12:14:00Z</dcterms:created>
  <dcterms:modified xsi:type="dcterms:W3CDTF">2019-05-20T12:14:00Z</dcterms:modified>
</cp:coreProperties>
</file>